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0D" w:rsidRPr="00072356" w:rsidRDefault="001A220D" w:rsidP="001A220D">
      <w:pPr>
        <w:jc w:val="center"/>
        <w:rPr>
          <w:rFonts w:ascii="Times New Roman" w:hAnsi="Times New Roman"/>
          <w:b/>
          <w:sz w:val="28"/>
        </w:rPr>
      </w:pPr>
      <w:r w:rsidRPr="00072356">
        <w:rPr>
          <w:rFonts w:ascii="Times New Roman" w:hAnsi="Times New Roman"/>
          <w:b/>
          <w:noProof/>
          <w:sz w:val="28"/>
          <w:lang w:eastAsia="fr-CA"/>
        </w:rPr>
        <w:drawing>
          <wp:inline distT="114300" distB="114300" distL="114300" distR="114300">
            <wp:extent cx="3454400" cy="774700"/>
            <wp:effectExtent l="0" t="0" r="0" b="0"/>
            <wp:docPr id="10" name="image01.jpg"/>
            <wp:cNvGraphicFramePr/>
            <a:graphic xmlns:a="http://schemas.openxmlformats.org/drawingml/2006/main">
              <a:graphicData uri="http://schemas.openxmlformats.org/drawingml/2006/picture">
                <pic:pic xmlns:pic="http://schemas.openxmlformats.org/drawingml/2006/picture">
                  <pic:nvPicPr>
                    <pic:cNvPr id="1" name="image01.jpg"/>
                    <pic:cNvPicPr preferRelativeResize="0"/>
                  </pic:nvPicPr>
                  <pic:blipFill>
                    <a:blip r:embed="rId8" cstate="print"/>
                    <a:srcRect/>
                    <a:stretch>
                      <a:fillRect/>
                    </a:stretch>
                  </pic:blipFill>
                  <pic:spPr>
                    <a:xfrm>
                      <a:off x="0" y="0"/>
                      <a:ext cx="3454400" cy="774700"/>
                    </a:xfrm>
                    <a:prstGeom prst="rect">
                      <a:avLst/>
                    </a:prstGeom>
                    <a:ln>
                      <a:noFill/>
                    </a:ln>
                    <a:effectLst>
                      <a:softEdge rad="112500"/>
                    </a:effectLst>
                  </pic:spPr>
                </pic:pic>
              </a:graphicData>
            </a:graphic>
          </wp:inline>
        </w:drawing>
      </w:r>
    </w:p>
    <w:p w:rsidR="001A220D" w:rsidRPr="00072356" w:rsidRDefault="001A220D" w:rsidP="001A220D">
      <w:pPr>
        <w:jc w:val="center"/>
        <w:rPr>
          <w:rFonts w:ascii="Times New Roman" w:hAnsi="Times New Roman"/>
          <w:b/>
          <w:sz w:val="28"/>
        </w:rPr>
      </w:pPr>
      <w:r w:rsidRPr="00072356">
        <w:rPr>
          <w:rFonts w:ascii="Times New Roman" w:hAnsi="Times New Roman"/>
          <w:b/>
          <w:sz w:val="28"/>
        </w:rPr>
        <w:t>[Candidat</w:t>
      </w:r>
      <w:r w:rsidR="00C0188A" w:rsidRPr="00072356">
        <w:rPr>
          <w:rFonts w:ascii="Times New Roman" w:hAnsi="Times New Roman"/>
          <w:b/>
          <w:sz w:val="28"/>
        </w:rPr>
        <w:t>(</w:t>
      </w:r>
      <w:r w:rsidRPr="00072356">
        <w:rPr>
          <w:rFonts w:ascii="Times New Roman" w:hAnsi="Times New Roman"/>
          <w:b/>
          <w:sz w:val="28"/>
        </w:rPr>
        <w:t>e</w:t>
      </w:r>
      <w:r w:rsidR="00C0188A" w:rsidRPr="00072356">
        <w:rPr>
          <w:rFonts w:ascii="Times New Roman" w:hAnsi="Times New Roman"/>
          <w:b/>
          <w:sz w:val="28"/>
        </w:rPr>
        <w:t>)</w:t>
      </w:r>
      <w:r w:rsidRPr="00072356">
        <w:rPr>
          <w:rFonts w:ascii="Times New Roman" w:hAnsi="Times New Roman"/>
          <w:b/>
          <w:sz w:val="28"/>
        </w:rPr>
        <w:t xml:space="preserve">] </w:t>
      </w:r>
      <w:r w:rsidR="00C0188A" w:rsidRPr="00072356">
        <w:rPr>
          <w:rFonts w:ascii="Times New Roman" w:hAnsi="Times New Roman"/>
          <w:b/>
          <w:sz w:val="28"/>
        </w:rPr>
        <w:t xml:space="preserve">et les Verts protégeront les ressources en eau du Canada </w:t>
      </w:r>
    </w:p>
    <w:p w:rsidR="001A220D" w:rsidRPr="00072356" w:rsidRDefault="001A220D" w:rsidP="001A220D">
      <w:pPr>
        <w:jc w:val="center"/>
        <w:rPr>
          <w:rFonts w:ascii="Times New Roman" w:hAnsi="Times New Roman"/>
          <w:b/>
          <w:sz w:val="28"/>
        </w:rPr>
      </w:pPr>
    </w:p>
    <w:p w:rsidR="001A220D" w:rsidRPr="00072356" w:rsidRDefault="0094756B" w:rsidP="001A220D">
      <w:pPr>
        <w:rPr>
          <w:rFonts w:ascii="Times New Roman" w:hAnsi="Times New Roman"/>
        </w:rPr>
      </w:pPr>
      <w:r>
        <w:rPr>
          <w:rFonts w:ascii="Times New Roman" w:hAnsi="Times New Roman"/>
          <w:b/>
        </w:rPr>
        <w:t>[</w:t>
      </w:r>
      <w:r w:rsidR="00C0188A" w:rsidRPr="00072356">
        <w:rPr>
          <w:rFonts w:ascii="Times New Roman" w:hAnsi="Times New Roman"/>
          <w:b/>
        </w:rPr>
        <w:t>VILLE</w:t>
      </w:r>
      <w:r>
        <w:rPr>
          <w:rFonts w:ascii="Times New Roman" w:hAnsi="Times New Roman"/>
          <w:b/>
        </w:rPr>
        <w:t>]</w:t>
      </w:r>
      <w:r w:rsidR="00C0188A" w:rsidRPr="00072356">
        <w:rPr>
          <w:rFonts w:ascii="Times New Roman" w:hAnsi="Times New Roman"/>
          <w:b/>
        </w:rPr>
        <w:t>, 5 octobre</w:t>
      </w:r>
      <w:r w:rsidR="001A220D" w:rsidRPr="00072356">
        <w:rPr>
          <w:rFonts w:ascii="Times New Roman" w:hAnsi="Times New Roman"/>
          <w:b/>
        </w:rPr>
        <w:t xml:space="preserve"> 2015</w:t>
      </w:r>
      <w:r w:rsidR="00F76557">
        <w:rPr>
          <w:rFonts w:ascii="Times New Roman" w:hAnsi="Times New Roman"/>
          <w:b/>
        </w:rPr>
        <w:t xml:space="preserve"> </w:t>
      </w:r>
      <w:r w:rsidR="001A220D" w:rsidRPr="00072356">
        <w:rPr>
          <w:rFonts w:ascii="Times New Roman" w:hAnsi="Times New Roman"/>
        </w:rPr>
        <w:t>—</w:t>
      </w:r>
      <w:r w:rsidR="00F76557">
        <w:rPr>
          <w:rFonts w:ascii="Times New Roman" w:hAnsi="Times New Roman"/>
        </w:rPr>
        <w:t xml:space="preserve"> </w:t>
      </w:r>
      <w:r w:rsidR="001A220D" w:rsidRPr="00072356">
        <w:rPr>
          <w:rFonts w:ascii="Times New Roman" w:hAnsi="Times New Roman"/>
        </w:rPr>
        <w:t>[Candidat</w:t>
      </w:r>
      <w:r w:rsidR="00C0188A" w:rsidRPr="00072356">
        <w:rPr>
          <w:rFonts w:ascii="Times New Roman" w:hAnsi="Times New Roman"/>
        </w:rPr>
        <w:t>(</w:t>
      </w:r>
      <w:r w:rsidR="001A220D" w:rsidRPr="00072356">
        <w:rPr>
          <w:rFonts w:ascii="Times New Roman" w:hAnsi="Times New Roman"/>
        </w:rPr>
        <w:t>e</w:t>
      </w:r>
      <w:r w:rsidR="00C0188A" w:rsidRPr="00072356">
        <w:rPr>
          <w:rFonts w:ascii="Times New Roman" w:hAnsi="Times New Roman"/>
        </w:rPr>
        <w:t>)</w:t>
      </w:r>
      <w:r w:rsidR="001A220D" w:rsidRPr="00072356">
        <w:rPr>
          <w:rFonts w:ascii="Times New Roman" w:hAnsi="Times New Roman"/>
        </w:rPr>
        <w:t xml:space="preserve">], </w:t>
      </w:r>
      <w:r w:rsidR="00C0188A" w:rsidRPr="00072356">
        <w:rPr>
          <w:rFonts w:ascii="Times New Roman" w:hAnsi="Times New Roman"/>
        </w:rPr>
        <w:t>candidat/candidate dans [circonscription]</w:t>
      </w:r>
      <w:r w:rsidR="001A220D" w:rsidRPr="00072356">
        <w:rPr>
          <w:rFonts w:ascii="Times New Roman" w:hAnsi="Times New Roman"/>
        </w:rPr>
        <w:t xml:space="preserve">, </w:t>
      </w:r>
      <w:r w:rsidR="00C0188A" w:rsidRPr="00072356">
        <w:rPr>
          <w:rFonts w:ascii="Times New Roman" w:hAnsi="Times New Roman"/>
        </w:rPr>
        <w:t xml:space="preserve">appuie la chef </w:t>
      </w:r>
      <w:hyperlink r:id="rId9" w:history="1">
        <w:r w:rsidR="001A220D" w:rsidRPr="00072356">
          <w:rPr>
            <w:rStyle w:val="Lienhypertexte"/>
            <w:rFonts w:ascii="Times New Roman" w:hAnsi="Times New Roman"/>
          </w:rPr>
          <w:t>Elizabeth May</w:t>
        </w:r>
      </w:hyperlink>
      <w:r w:rsidR="001A220D" w:rsidRPr="00072356">
        <w:rPr>
          <w:rFonts w:ascii="Times New Roman" w:hAnsi="Times New Roman"/>
        </w:rPr>
        <w:t xml:space="preserve"> (</w:t>
      </w:r>
      <w:proofErr w:type="spellStart"/>
      <w:r w:rsidR="001A220D" w:rsidRPr="00072356">
        <w:rPr>
          <w:rFonts w:ascii="Times New Roman" w:hAnsi="Times New Roman"/>
        </w:rPr>
        <w:t>Saanich</w:t>
      </w:r>
      <w:proofErr w:type="spellEnd"/>
      <w:r w:rsidR="00072356">
        <w:rPr>
          <w:rFonts w:ascii="Times New Roman" w:hAnsi="Times New Roman"/>
        </w:rPr>
        <w:t xml:space="preserve"> </w:t>
      </w:r>
      <w:r w:rsidR="00072356">
        <w:rPr>
          <w:rFonts w:ascii="Times New Roman" w:hAnsi="Times New Roman" w:cs="Times New Roman"/>
        </w:rPr>
        <w:t xml:space="preserve">― </w:t>
      </w:r>
      <w:r w:rsidR="001A220D" w:rsidRPr="00072356">
        <w:rPr>
          <w:rFonts w:ascii="Times New Roman" w:hAnsi="Times New Roman"/>
        </w:rPr>
        <w:t xml:space="preserve">Gulf Islands) </w:t>
      </w:r>
      <w:r w:rsidR="00C0188A" w:rsidRPr="00072356">
        <w:rPr>
          <w:rFonts w:ascii="Times New Roman" w:hAnsi="Times New Roman"/>
        </w:rPr>
        <w:t>et son plan d’une politique nationale de l’eau.</w:t>
      </w:r>
      <w:r w:rsidR="001A220D" w:rsidRPr="00072356">
        <w:rPr>
          <w:rFonts w:ascii="Times New Roman" w:hAnsi="Times New Roman"/>
        </w:rPr>
        <w:t xml:space="preserve"> </w:t>
      </w:r>
    </w:p>
    <w:p w:rsidR="001A220D" w:rsidRPr="00072356" w:rsidRDefault="001A220D" w:rsidP="001A220D">
      <w:pPr>
        <w:rPr>
          <w:rFonts w:ascii="Times New Roman" w:hAnsi="Times New Roman"/>
        </w:rPr>
      </w:pPr>
    </w:p>
    <w:p w:rsidR="001A220D" w:rsidRPr="00072356" w:rsidRDefault="001A220D" w:rsidP="001A220D">
      <w:pPr>
        <w:rPr>
          <w:rFonts w:ascii="Times New Roman" w:hAnsi="Times New Roman"/>
        </w:rPr>
      </w:pPr>
      <w:r w:rsidRPr="00072356">
        <w:rPr>
          <w:rFonts w:ascii="Times New Roman" w:hAnsi="Times New Roman"/>
        </w:rPr>
        <w:t>[</w:t>
      </w:r>
      <w:r w:rsidR="00C0188A" w:rsidRPr="00072356">
        <w:rPr>
          <w:rFonts w:ascii="Times New Roman" w:hAnsi="Times New Roman"/>
        </w:rPr>
        <w:t>CITATION DU CANDIDATE OU DE LA CANDIDATE</w:t>
      </w:r>
      <w:r w:rsidRPr="00072356">
        <w:rPr>
          <w:rFonts w:ascii="Times New Roman" w:hAnsi="Times New Roman"/>
        </w:rPr>
        <w:t>]</w:t>
      </w:r>
    </w:p>
    <w:p w:rsidR="001A220D" w:rsidRPr="00072356" w:rsidRDefault="001A220D" w:rsidP="001A220D">
      <w:pPr>
        <w:rPr>
          <w:rFonts w:ascii="Times New Roman" w:hAnsi="Times New Roman"/>
        </w:rPr>
      </w:pPr>
    </w:p>
    <w:p w:rsidR="001A220D" w:rsidRPr="00072356" w:rsidRDefault="00C0188A" w:rsidP="001A220D">
      <w:pPr>
        <w:pStyle w:val="NormalWeb"/>
        <w:shd w:val="clear" w:color="auto" w:fill="FFFFFF"/>
        <w:spacing w:beforeLines="0" w:afterLines="0"/>
        <w:rPr>
          <w:rFonts w:ascii="Arial" w:hAnsi="Arial"/>
          <w:color w:val="222222"/>
          <w:sz w:val="24"/>
          <w:szCs w:val="15"/>
        </w:rPr>
      </w:pPr>
      <w:r w:rsidRPr="00072356">
        <w:rPr>
          <w:rFonts w:ascii="Times New Roman" w:hAnsi="Times New Roman"/>
          <w:color w:val="000000"/>
          <w:sz w:val="24"/>
          <w:szCs w:val="19"/>
          <w:u w:val="single"/>
        </w:rPr>
        <w:t>Engagements du Parti vert</w:t>
      </w:r>
      <w:r w:rsidRPr="00072356">
        <w:rPr>
          <w:rFonts w:ascii="Times New Roman" w:hAnsi="Times New Roman"/>
          <w:color w:val="000000"/>
          <w:sz w:val="24"/>
          <w:szCs w:val="19"/>
        </w:rPr>
        <w:t xml:space="preserve"> : </w:t>
      </w:r>
    </w:p>
    <w:p w:rsidR="001A220D" w:rsidRPr="00072356" w:rsidRDefault="001A220D" w:rsidP="001A220D">
      <w:pPr>
        <w:pStyle w:val="NormalWeb"/>
        <w:shd w:val="clear" w:color="auto" w:fill="FFFFFF"/>
        <w:spacing w:beforeLines="0" w:afterLines="0"/>
        <w:rPr>
          <w:rFonts w:ascii="Arial" w:hAnsi="Arial"/>
          <w:color w:val="222222"/>
          <w:sz w:val="24"/>
          <w:szCs w:val="15"/>
        </w:rPr>
      </w:pPr>
      <w:r w:rsidRPr="00072356">
        <w:rPr>
          <w:rFonts w:ascii="Arial" w:hAnsi="Arial"/>
          <w:color w:val="222222"/>
          <w:sz w:val="24"/>
          <w:szCs w:val="15"/>
        </w:rPr>
        <w:t> </w:t>
      </w:r>
    </w:p>
    <w:p w:rsidR="001A220D" w:rsidRPr="00072356" w:rsidRDefault="00566F21" w:rsidP="001A220D">
      <w:pPr>
        <w:pStyle w:val="NormalWeb"/>
        <w:numPr>
          <w:ilvl w:val="0"/>
          <w:numId w:val="1"/>
        </w:numPr>
        <w:spacing w:beforeLines="0" w:afterLines="0"/>
        <w:ind w:left="894"/>
        <w:textAlignment w:val="baseline"/>
        <w:rPr>
          <w:rFonts w:ascii="Times New Roman" w:hAnsi="Times New Roman"/>
          <w:color w:val="000000"/>
          <w:sz w:val="24"/>
          <w:szCs w:val="19"/>
        </w:rPr>
      </w:pPr>
      <w:hyperlink r:id="rId10" w:tgtFrame="_blank" w:history="1">
        <w:r w:rsidR="0068512A" w:rsidRPr="00072356">
          <w:rPr>
            <w:rStyle w:val="Lienhypertexte"/>
            <w:rFonts w:ascii="Times New Roman" w:hAnsi="Times New Roman"/>
            <w:color w:val="1155CC"/>
            <w:sz w:val="24"/>
            <w:szCs w:val="19"/>
          </w:rPr>
          <w:t>i</w:t>
        </w:r>
        <w:r w:rsidR="00C0188A" w:rsidRPr="00072356">
          <w:rPr>
            <w:rStyle w:val="Lienhypertexte"/>
            <w:rFonts w:ascii="Times New Roman" w:hAnsi="Times New Roman"/>
            <w:color w:val="1155CC"/>
            <w:sz w:val="24"/>
            <w:szCs w:val="19"/>
          </w:rPr>
          <w:t>nfirmer les modif</w:t>
        </w:r>
        <w:r w:rsidR="00C0188A" w:rsidRPr="00072356">
          <w:rPr>
            <w:rStyle w:val="Lienhypertexte"/>
            <w:rFonts w:ascii="Times New Roman" w:hAnsi="Times New Roman"/>
            <w:color w:val="1155CC"/>
            <w:sz w:val="24"/>
            <w:szCs w:val="19"/>
          </w:rPr>
          <w:t>i</w:t>
        </w:r>
        <w:r w:rsidR="00C0188A" w:rsidRPr="00072356">
          <w:rPr>
            <w:rStyle w:val="Lienhypertexte"/>
            <w:rFonts w:ascii="Times New Roman" w:hAnsi="Times New Roman"/>
            <w:color w:val="1155CC"/>
            <w:sz w:val="24"/>
            <w:szCs w:val="19"/>
          </w:rPr>
          <w:t>cat</w:t>
        </w:r>
        <w:r w:rsidR="0068512A" w:rsidRPr="00072356">
          <w:rPr>
            <w:rStyle w:val="Lienhypertexte"/>
            <w:rFonts w:ascii="Times New Roman" w:hAnsi="Times New Roman"/>
            <w:color w:val="1155CC"/>
            <w:sz w:val="24"/>
            <w:szCs w:val="19"/>
          </w:rPr>
          <w:t>i</w:t>
        </w:r>
        <w:r w:rsidR="00C0188A" w:rsidRPr="00072356">
          <w:rPr>
            <w:rStyle w:val="Lienhypertexte"/>
            <w:rFonts w:ascii="Times New Roman" w:hAnsi="Times New Roman"/>
            <w:color w:val="1155CC"/>
            <w:sz w:val="24"/>
            <w:szCs w:val="19"/>
          </w:rPr>
          <w:t xml:space="preserve">ons radicales de </w:t>
        </w:r>
        <w:r w:rsidR="0068512A" w:rsidRPr="00072356">
          <w:rPr>
            <w:rStyle w:val="Lienhypertexte"/>
            <w:rFonts w:ascii="Times New Roman" w:hAnsi="Times New Roman"/>
            <w:color w:val="1155CC"/>
            <w:sz w:val="24"/>
            <w:szCs w:val="19"/>
          </w:rPr>
          <w:t xml:space="preserve">la </w:t>
        </w:r>
        <w:r w:rsidR="00C0188A" w:rsidRPr="00072356">
          <w:rPr>
            <w:rStyle w:val="Lienhypertexte"/>
            <w:rFonts w:ascii="Times New Roman" w:hAnsi="Times New Roman"/>
            <w:i/>
            <w:color w:val="1155CC"/>
            <w:sz w:val="24"/>
            <w:szCs w:val="19"/>
          </w:rPr>
          <w:t xml:space="preserve">Loi sur </w:t>
        </w:r>
        <w:r w:rsidR="0068512A" w:rsidRPr="00072356">
          <w:rPr>
            <w:rStyle w:val="Lienhypertexte"/>
            <w:rFonts w:ascii="Times New Roman" w:hAnsi="Times New Roman"/>
            <w:i/>
            <w:color w:val="1155CC"/>
            <w:sz w:val="24"/>
            <w:szCs w:val="19"/>
          </w:rPr>
          <w:t>les</w:t>
        </w:r>
        <w:r w:rsidR="00C0188A" w:rsidRPr="00072356">
          <w:rPr>
            <w:rStyle w:val="Lienhypertexte"/>
            <w:rFonts w:ascii="Times New Roman" w:hAnsi="Times New Roman"/>
            <w:i/>
            <w:color w:val="1155CC"/>
            <w:sz w:val="24"/>
            <w:szCs w:val="19"/>
          </w:rPr>
          <w:t xml:space="preserve"> pê</w:t>
        </w:r>
        <w:r w:rsidR="0068512A" w:rsidRPr="00072356">
          <w:rPr>
            <w:rStyle w:val="Lienhypertexte"/>
            <w:rFonts w:ascii="Times New Roman" w:hAnsi="Times New Roman"/>
            <w:i/>
            <w:color w:val="1155CC"/>
            <w:sz w:val="24"/>
            <w:szCs w:val="19"/>
          </w:rPr>
          <w:t>ch</w:t>
        </w:r>
        <w:r w:rsidR="00C0188A" w:rsidRPr="00072356">
          <w:rPr>
            <w:rStyle w:val="Lienhypertexte"/>
            <w:rFonts w:ascii="Times New Roman" w:hAnsi="Times New Roman"/>
            <w:i/>
            <w:color w:val="1155CC"/>
            <w:sz w:val="24"/>
            <w:szCs w:val="19"/>
          </w:rPr>
          <w:t>eries</w:t>
        </w:r>
      </w:hyperlink>
      <w:r w:rsidR="001A220D" w:rsidRPr="00072356">
        <w:rPr>
          <w:rFonts w:ascii="Times New Roman" w:hAnsi="Times New Roman"/>
          <w:color w:val="000000"/>
          <w:sz w:val="24"/>
          <w:szCs w:val="19"/>
        </w:rPr>
        <w:t xml:space="preserve"> </w:t>
      </w:r>
      <w:r w:rsidR="0068512A" w:rsidRPr="00072356">
        <w:rPr>
          <w:rFonts w:ascii="Times New Roman" w:hAnsi="Times New Roman"/>
          <w:color w:val="000000"/>
          <w:sz w:val="24"/>
          <w:szCs w:val="19"/>
        </w:rPr>
        <w:t>con</w:t>
      </w:r>
      <w:r w:rsidR="0094756B">
        <w:rPr>
          <w:rFonts w:ascii="Times New Roman" w:hAnsi="Times New Roman"/>
          <w:color w:val="000000"/>
          <w:sz w:val="24"/>
          <w:szCs w:val="19"/>
        </w:rPr>
        <w:t>te</w:t>
      </w:r>
      <w:r w:rsidR="0068512A" w:rsidRPr="00072356">
        <w:rPr>
          <w:rFonts w:ascii="Times New Roman" w:hAnsi="Times New Roman"/>
          <w:color w:val="000000"/>
          <w:sz w:val="24"/>
          <w:szCs w:val="19"/>
        </w:rPr>
        <w:t xml:space="preserve">nues dans le premier projet de loi omnibus de Harper et investir 24 M$ par année dans la pêche et les rivières sauvages, dont des projets à petite échelle visant à restaurer et </w:t>
      </w:r>
      <w:r w:rsidR="0094756B">
        <w:rPr>
          <w:rFonts w:ascii="Times New Roman" w:hAnsi="Times New Roman"/>
          <w:color w:val="000000"/>
          <w:sz w:val="24"/>
          <w:szCs w:val="19"/>
        </w:rPr>
        <w:t xml:space="preserve">à </w:t>
      </w:r>
      <w:r w:rsidR="0068512A" w:rsidRPr="00072356">
        <w:rPr>
          <w:rFonts w:ascii="Times New Roman" w:hAnsi="Times New Roman"/>
          <w:color w:val="000000"/>
          <w:sz w:val="24"/>
          <w:szCs w:val="19"/>
        </w:rPr>
        <w:t>revivifier les stocks de poissons sauvages;</w:t>
      </w:r>
    </w:p>
    <w:p w:rsidR="001A220D" w:rsidRPr="00072356" w:rsidRDefault="0068512A" w:rsidP="001A220D">
      <w:pPr>
        <w:pStyle w:val="NormalWeb"/>
        <w:numPr>
          <w:ilvl w:val="0"/>
          <w:numId w:val="2"/>
        </w:numPr>
        <w:spacing w:beforeLines="0" w:afterLines="0"/>
        <w:ind w:left="894"/>
        <w:textAlignment w:val="baseline"/>
        <w:rPr>
          <w:rFonts w:ascii="Times New Roman" w:hAnsi="Times New Roman"/>
          <w:color w:val="000000"/>
          <w:sz w:val="24"/>
          <w:szCs w:val="19"/>
        </w:rPr>
      </w:pPr>
      <w:r w:rsidRPr="00072356">
        <w:rPr>
          <w:rFonts w:ascii="Times New Roman" w:hAnsi="Times New Roman"/>
          <w:color w:val="000000"/>
          <w:sz w:val="24"/>
          <w:szCs w:val="19"/>
        </w:rPr>
        <w:t xml:space="preserve">infirmer les modifications de Harper de la </w:t>
      </w:r>
      <w:r w:rsidRPr="0094756B">
        <w:rPr>
          <w:rFonts w:ascii="Times New Roman" w:hAnsi="Times New Roman"/>
          <w:i/>
          <w:color w:val="000000"/>
          <w:sz w:val="24"/>
          <w:szCs w:val="19"/>
        </w:rPr>
        <w:t xml:space="preserve">Loi sur la protection des eaux navigables </w:t>
      </w:r>
      <w:r w:rsidRPr="00072356">
        <w:rPr>
          <w:rFonts w:ascii="Times New Roman" w:hAnsi="Times New Roman"/>
          <w:color w:val="000000"/>
          <w:sz w:val="24"/>
          <w:szCs w:val="19"/>
        </w:rPr>
        <w:t>qui a soustrait la grande majorité des lacs et des rivières du Canada à sa protection;</w:t>
      </w:r>
    </w:p>
    <w:p w:rsidR="001A220D" w:rsidRPr="00072356" w:rsidRDefault="0068512A" w:rsidP="001A220D">
      <w:pPr>
        <w:pStyle w:val="NormalWeb"/>
        <w:numPr>
          <w:ilvl w:val="0"/>
          <w:numId w:val="3"/>
        </w:numPr>
        <w:spacing w:beforeLines="0" w:afterLines="0"/>
        <w:ind w:left="894"/>
        <w:textAlignment w:val="baseline"/>
        <w:rPr>
          <w:rFonts w:ascii="Times New Roman" w:hAnsi="Times New Roman"/>
          <w:color w:val="000000"/>
          <w:sz w:val="24"/>
          <w:szCs w:val="19"/>
        </w:rPr>
      </w:pPr>
      <w:r w:rsidRPr="00072356">
        <w:rPr>
          <w:rFonts w:ascii="Times New Roman" w:hAnsi="Times New Roman"/>
          <w:color w:val="000000"/>
          <w:sz w:val="24"/>
          <w:szCs w:val="19"/>
        </w:rPr>
        <w:t xml:space="preserve">collaborer avec notre </w:t>
      </w:r>
      <w:hyperlink r:id="rId11" w:tgtFrame="_blank" w:history="1">
        <w:r w:rsidRPr="00072356">
          <w:rPr>
            <w:rStyle w:val="Lienhypertexte"/>
            <w:rFonts w:ascii="Times New Roman" w:hAnsi="Times New Roman"/>
            <w:color w:val="1155CC"/>
            <w:sz w:val="24"/>
            <w:szCs w:val="19"/>
          </w:rPr>
          <w:t>Conseil des gouv</w:t>
        </w:r>
        <w:r w:rsidRPr="00072356">
          <w:rPr>
            <w:rStyle w:val="Lienhypertexte"/>
            <w:rFonts w:ascii="Times New Roman" w:hAnsi="Times New Roman"/>
            <w:color w:val="1155CC"/>
            <w:sz w:val="24"/>
            <w:szCs w:val="19"/>
          </w:rPr>
          <w:t>e</w:t>
        </w:r>
        <w:r w:rsidRPr="00072356">
          <w:rPr>
            <w:rStyle w:val="Lienhypertexte"/>
            <w:rFonts w:ascii="Times New Roman" w:hAnsi="Times New Roman"/>
            <w:color w:val="1155CC"/>
            <w:sz w:val="24"/>
            <w:szCs w:val="19"/>
          </w:rPr>
          <w:t xml:space="preserve">rnements canadiens </w:t>
        </w:r>
      </w:hyperlink>
      <w:r w:rsidR="001A220D" w:rsidRPr="00072356">
        <w:rPr>
          <w:rFonts w:ascii="Times New Roman" w:hAnsi="Times New Roman"/>
          <w:color w:val="000000"/>
          <w:sz w:val="24"/>
          <w:szCs w:val="19"/>
        </w:rPr>
        <w:t>(</w:t>
      </w:r>
      <w:r w:rsidRPr="00072356">
        <w:rPr>
          <w:rFonts w:ascii="Times New Roman" w:hAnsi="Times New Roman"/>
          <w:color w:val="000000"/>
          <w:sz w:val="24"/>
          <w:szCs w:val="19"/>
        </w:rPr>
        <w:t xml:space="preserve">collectivités des premières nations, gouvernements municipaux, provinciaux et fédéral) pour créer une </w:t>
      </w:r>
      <w:r w:rsidR="0094756B">
        <w:rPr>
          <w:rFonts w:ascii="Times New Roman" w:hAnsi="Times New Roman"/>
          <w:color w:val="000000"/>
          <w:sz w:val="24"/>
          <w:szCs w:val="19"/>
        </w:rPr>
        <w:t>p</w:t>
      </w:r>
      <w:r w:rsidRPr="00072356">
        <w:rPr>
          <w:rFonts w:ascii="Times New Roman" w:hAnsi="Times New Roman"/>
          <w:color w:val="000000"/>
          <w:sz w:val="24"/>
          <w:szCs w:val="19"/>
        </w:rPr>
        <w:t>olitique nationale de l’eau;</w:t>
      </w:r>
    </w:p>
    <w:p w:rsidR="0094756B" w:rsidRDefault="00566F21" w:rsidP="0094756B">
      <w:pPr>
        <w:pStyle w:val="NormalWeb"/>
        <w:numPr>
          <w:ilvl w:val="0"/>
          <w:numId w:val="4"/>
        </w:numPr>
        <w:spacing w:beforeLines="0" w:afterLines="0"/>
        <w:ind w:left="894"/>
        <w:textAlignment w:val="baseline"/>
        <w:rPr>
          <w:rFonts w:ascii="Times New Roman" w:hAnsi="Times New Roman"/>
          <w:color w:val="000000"/>
          <w:sz w:val="24"/>
          <w:szCs w:val="19"/>
        </w:rPr>
      </w:pPr>
      <w:hyperlink r:id="rId12" w:tgtFrame="_blank" w:history="1">
        <w:r w:rsidR="0068512A" w:rsidRPr="00072356">
          <w:rPr>
            <w:rStyle w:val="Lienhypertexte"/>
            <w:rFonts w:ascii="Times New Roman" w:hAnsi="Times New Roman"/>
            <w:color w:val="1155CC"/>
            <w:sz w:val="24"/>
            <w:szCs w:val="19"/>
          </w:rPr>
          <w:t>investir 80</w:t>
        </w:r>
        <w:r w:rsidR="0068512A" w:rsidRPr="00072356">
          <w:rPr>
            <w:rStyle w:val="Lienhypertexte"/>
            <w:rFonts w:ascii="Times New Roman" w:hAnsi="Times New Roman"/>
            <w:color w:val="1155CC"/>
            <w:sz w:val="24"/>
            <w:szCs w:val="19"/>
          </w:rPr>
          <w:t>0</w:t>
        </w:r>
        <w:r w:rsidR="0068512A" w:rsidRPr="00072356">
          <w:rPr>
            <w:rStyle w:val="Lienhypertexte"/>
            <w:rFonts w:ascii="Times New Roman" w:hAnsi="Times New Roman"/>
            <w:color w:val="1155CC"/>
            <w:sz w:val="24"/>
            <w:szCs w:val="19"/>
          </w:rPr>
          <w:t> M$ par année dans les infrastructures de base pour les collectivités des premières nations,</w:t>
        </w:r>
      </w:hyperlink>
      <w:r w:rsidR="0068512A" w:rsidRPr="00072356">
        <w:rPr>
          <w:rFonts w:ascii="Times New Roman" w:hAnsi="Times New Roman"/>
          <w:color w:val="000000"/>
          <w:sz w:val="24"/>
          <w:szCs w:val="19"/>
        </w:rPr>
        <w:t xml:space="preserve"> dont l’eau potable et le logement </w:t>
      </w:r>
      <w:r w:rsidR="0094756B">
        <w:rPr>
          <w:rFonts w:ascii="Times New Roman" w:hAnsi="Times New Roman"/>
          <w:color w:val="000000"/>
          <w:sz w:val="24"/>
          <w:szCs w:val="19"/>
        </w:rPr>
        <w:t>convenable</w:t>
      </w:r>
      <w:r w:rsidR="0068512A" w:rsidRPr="00072356">
        <w:rPr>
          <w:rFonts w:ascii="Times New Roman" w:hAnsi="Times New Roman"/>
          <w:color w:val="000000"/>
          <w:sz w:val="24"/>
          <w:szCs w:val="19"/>
        </w:rPr>
        <w:t>;</w:t>
      </w:r>
    </w:p>
    <w:p w:rsidR="0094756B" w:rsidRDefault="00C0188A" w:rsidP="0094756B">
      <w:pPr>
        <w:pStyle w:val="NormalWeb"/>
        <w:numPr>
          <w:ilvl w:val="0"/>
          <w:numId w:val="4"/>
        </w:numPr>
        <w:spacing w:beforeLines="0" w:afterLines="0"/>
        <w:ind w:left="894"/>
        <w:textAlignment w:val="baseline"/>
        <w:rPr>
          <w:rFonts w:ascii="Times New Roman" w:hAnsi="Times New Roman"/>
          <w:color w:val="000000"/>
          <w:sz w:val="24"/>
          <w:szCs w:val="19"/>
        </w:rPr>
      </w:pPr>
      <w:r w:rsidRPr="0094756B">
        <w:rPr>
          <w:rFonts w:ascii="Times New Roman" w:hAnsi="Times New Roman"/>
          <w:sz w:val="24"/>
          <w:szCs w:val="24"/>
        </w:rPr>
        <w:t xml:space="preserve">continuer de s’opposer aux exportations à grande échelle (exportations en vrac) de nos eaux douces, qui sont menacées par le Partenariat transpacifique; </w:t>
      </w:r>
    </w:p>
    <w:p w:rsidR="0094756B" w:rsidRPr="0094756B" w:rsidRDefault="00C0188A" w:rsidP="0094756B">
      <w:pPr>
        <w:pStyle w:val="NormalWeb"/>
        <w:numPr>
          <w:ilvl w:val="0"/>
          <w:numId w:val="4"/>
        </w:numPr>
        <w:spacing w:beforeLines="0" w:afterLines="0"/>
        <w:ind w:left="894"/>
        <w:textAlignment w:val="baseline"/>
        <w:rPr>
          <w:rFonts w:ascii="Times New Roman" w:hAnsi="Times New Roman"/>
          <w:color w:val="000000"/>
          <w:sz w:val="24"/>
          <w:szCs w:val="19"/>
        </w:rPr>
      </w:pPr>
      <w:r w:rsidRPr="0094756B">
        <w:rPr>
          <w:rFonts w:ascii="Times New Roman" w:hAnsi="Times New Roman"/>
          <w:sz w:val="24"/>
          <w:szCs w:val="24"/>
        </w:rPr>
        <w:t>appuyer le front commun international relatif aux droits de la personne à l’eau en créant une juridiction nationale sur les droits de la personne liée aux exigences de base pour tous les Canadiens (tant pour la qualité que pour la qua</w:t>
      </w:r>
      <w:r w:rsidR="0094756B" w:rsidRPr="0094756B">
        <w:rPr>
          <w:rFonts w:ascii="Times New Roman" w:hAnsi="Times New Roman"/>
          <w:sz w:val="24"/>
          <w:szCs w:val="24"/>
        </w:rPr>
        <w:t>ntité</w:t>
      </w:r>
      <w:r w:rsidR="0094756B">
        <w:rPr>
          <w:rFonts w:ascii="Times New Roman" w:hAnsi="Times New Roman"/>
          <w:sz w:val="24"/>
          <w:szCs w:val="24"/>
        </w:rPr>
        <w:t>);</w:t>
      </w:r>
    </w:p>
    <w:p w:rsidR="00C0188A" w:rsidRPr="0094756B" w:rsidRDefault="00C0188A" w:rsidP="0094756B">
      <w:pPr>
        <w:pStyle w:val="NormalWeb"/>
        <w:numPr>
          <w:ilvl w:val="0"/>
          <w:numId w:val="4"/>
        </w:numPr>
        <w:spacing w:beforeLines="0" w:afterLines="0"/>
        <w:ind w:left="894"/>
        <w:textAlignment w:val="baseline"/>
        <w:rPr>
          <w:rFonts w:ascii="Times New Roman" w:hAnsi="Times New Roman"/>
          <w:color w:val="000000"/>
          <w:sz w:val="24"/>
          <w:szCs w:val="19"/>
        </w:rPr>
      </w:pPr>
      <w:bookmarkStart w:id="0" w:name="_GoBack"/>
      <w:bookmarkEnd w:id="0"/>
      <w:r w:rsidRPr="0094756B">
        <w:rPr>
          <w:rFonts w:ascii="Times New Roman" w:hAnsi="Times New Roman"/>
          <w:sz w:val="24"/>
          <w:szCs w:val="24"/>
        </w:rPr>
        <w:t>augmenter l’aide canadienne à l’accès aux exigences de base en matière d’eau et de salubrité cohérentes avec les Objectifs de développement du millénaire.</w:t>
      </w:r>
    </w:p>
    <w:p w:rsidR="001A220D" w:rsidRPr="00072356" w:rsidRDefault="001A220D" w:rsidP="001A220D">
      <w:pPr>
        <w:pStyle w:val="NormalWeb"/>
        <w:shd w:val="clear" w:color="auto" w:fill="FFFFFF"/>
        <w:spacing w:beforeLines="0" w:afterLines="0"/>
        <w:jc w:val="center"/>
        <w:rPr>
          <w:rFonts w:ascii="Arial" w:hAnsi="Arial"/>
          <w:color w:val="222222"/>
          <w:sz w:val="15"/>
          <w:szCs w:val="15"/>
        </w:rPr>
      </w:pPr>
      <w:r w:rsidRPr="00072356">
        <w:rPr>
          <w:rFonts w:ascii="Arial" w:hAnsi="Arial"/>
          <w:color w:val="222222"/>
          <w:sz w:val="15"/>
          <w:szCs w:val="15"/>
        </w:rPr>
        <w:t> </w:t>
      </w:r>
    </w:p>
    <w:p w:rsidR="001A220D" w:rsidRPr="00072356" w:rsidRDefault="001A220D" w:rsidP="001A220D">
      <w:pPr>
        <w:rPr>
          <w:rFonts w:ascii="Times New Roman" w:hAnsi="Times New Roman"/>
        </w:rPr>
      </w:pPr>
    </w:p>
    <w:p w:rsidR="00C0188A" w:rsidRPr="00072356" w:rsidRDefault="00C0188A" w:rsidP="00C0188A">
      <w:pPr>
        <w:pStyle w:val="NormalWeb"/>
        <w:spacing w:before="2" w:after="2"/>
        <w:rPr>
          <w:rFonts w:ascii="Times New Roman" w:hAnsi="Times New Roman"/>
          <w:sz w:val="24"/>
          <w:szCs w:val="24"/>
        </w:rPr>
      </w:pPr>
      <w:r w:rsidRPr="00072356">
        <w:rPr>
          <w:rFonts w:ascii="Times New Roman" w:hAnsi="Times New Roman"/>
          <w:sz w:val="24"/>
          <w:szCs w:val="24"/>
        </w:rPr>
        <w:t>« L’eau, c’est la vie. La vision du Parti vert de l’eau est claire : la garder, la conserver et la protéger, déclare Mme May. Nous défendrons les ressources en eau du Canada contre les exportations en vrac, créerons une politique nationale de l’eau et rétablirons les lois sur l’environnement du Canada pour protéger nos cours d’eau. »</w:t>
      </w:r>
    </w:p>
    <w:p w:rsidR="001A220D" w:rsidRPr="00072356" w:rsidRDefault="001A220D" w:rsidP="001A220D">
      <w:pPr>
        <w:rPr>
          <w:rFonts w:ascii="Times New Roman" w:hAnsi="Times New Roman" w:cs="Times New Roman"/>
          <w:color w:val="000000"/>
          <w:shd w:val="clear" w:color="auto" w:fill="FFFFFF"/>
        </w:rPr>
      </w:pPr>
    </w:p>
    <w:p w:rsidR="001A220D" w:rsidRPr="00072356" w:rsidRDefault="00C0188A" w:rsidP="001A220D">
      <w:pPr>
        <w:rPr>
          <w:rFonts w:ascii="Times New Roman" w:hAnsi="Times New Roman" w:cs="Times New Roman"/>
        </w:rPr>
      </w:pPr>
      <w:r w:rsidRPr="00072356">
        <w:rPr>
          <w:rFonts w:ascii="Times New Roman" w:hAnsi="Times New Roman" w:cs="Times New Roman"/>
        </w:rPr>
        <w:t>« Le Parti vert est le seul parti qui s’élèvera pour défendre les côtes du Canada et protéger nos rivières contre les projets téméraires d’oléoducs qui pourraient détruire instantanément notre fragile approvisionnement en eau</w:t>
      </w:r>
      <w:r w:rsidR="00AF035A" w:rsidRPr="00072356">
        <w:rPr>
          <w:rFonts w:ascii="Times New Roman" w:hAnsi="Times New Roman" w:cs="Times New Roman"/>
        </w:rPr>
        <w:t>.</w:t>
      </w:r>
      <w:r w:rsidRPr="00072356">
        <w:rPr>
          <w:rFonts w:ascii="Times New Roman" w:hAnsi="Times New Roman" w:cs="Times New Roman"/>
        </w:rPr>
        <w:t> »</w:t>
      </w:r>
    </w:p>
    <w:p w:rsidR="001A220D" w:rsidRPr="00072356" w:rsidRDefault="00AF035A" w:rsidP="001A220D">
      <w:pPr>
        <w:pStyle w:val="Titre1"/>
        <w:jc w:val="center"/>
        <w:rPr>
          <w:rFonts w:ascii="Times New Roman" w:eastAsia="Times New Roman" w:hAnsi="Times New Roman" w:cs="Times New Roman"/>
          <w:b w:val="0"/>
          <w:sz w:val="24"/>
          <w:szCs w:val="24"/>
        </w:rPr>
      </w:pPr>
      <w:r w:rsidRPr="00072356">
        <w:rPr>
          <w:rFonts w:ascii="Times New Roman" w:hAnsi="Times New Roman" w:cs="Times New Roman"/>
          <w:b w:val="0"/>
          <w:bCs w:val="0"/>
          <w:kern w:val="0"/>
          <w:sz w:val="24"/>
          <w:szCs w:val="24"/>
        </w:rPr>
        <w:t xml:space="preserve">― </w:t>
      </w:r>
      <w:r w:rsidR="001A220D" w:rsidRPr="00072356">
        <w:rPr>
          <w:rFonts w:ascii="Times New Roman" w:hAnsi="Times New Roman" w:cs="Times New Roman"/>
          <w:b w:val="0"/>
          <w:bCs w:val="0"/>
          <w:kern w:val="0"/>
          <w:sz w:val="24"/>
          <w:szCs w:val="24"/>
        </w:rPr>
        <w:t>30</w:t>
      </w:r>
      <w:r w:rsidRPr="00072356">
        <w:rPr>
          <w:rFonts w:ascii="Times New Roman" w:hAnsi="Times New Roman" w:cs="Times New Roman"/>
          <w:b w:val="0"/>
          <w:bCs w:val="0"/>
          <w:kern w:val="0"/>
          <w:sz w:val="24"/>
          <w:szCs w:val="24"/>
        </w:rPr>
        <w:t xml:space="preserve"> ―</w:t>
      </w:r>
    </w:p>
    <w:sectPr w:rsidR="001A220D" w:rsidRPr="00072356" w:rsidSect="001A220D">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E78" w:rsidRDefault="002E4E78" w:rsidP="00901B94">
      <w:r>
        <w:separator/>
      </w:r>
    </w:p>
  </w:endnote>
  <w:endnote w:type="continuationSeparator" w:id="0">
    <w:p w:rsidR="002E4E78" w:rsidRDefault="002E4E78" w:rsidP="00901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94" w:rsidRDefault="00901B9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94" w:rsidRDefault="00901B9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94" w:rsidRDefault="00901B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E78" w:rsidRDefault="002E4E78" w:rsidP="00901B94">
      <w:r>
        <w:separator/>
      </w:r>
    </w:p>
  </w:footnote>
  <w:footnote w:type="continuationSeparator" w:id="0">
    <w:p w:rsidR="002E4E78" w:rsidRDefault="002E4E78" w:rsidP="00901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94" w:rsidRDefault="00901B9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94" w:rsidRDefault="00901B9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94" w:rsidRDefault="00901B9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F82"/>
    <w:multiLevelType w:val="multilevel"/>
    <w:tmpl w:val="8CB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87F3A"/>
    <w:multiLevelType w:val="multilevel"/>
    <w:tmpl w:val="3326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06933"/>
    <w:multiLevelType w:val="multilevel"/>
    <w:tmpl w:val="2A3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A411D"/>
    <w:multiLevelType w:val="multilevel"/>
    <w:tmpl w:val="4FE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90A9E"/>
    <w:multiLevelType w:val="multilevel"/>
    <w:tmpl w:val="2200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57E04"/>
    <w:multiLevelType w:val="multilevel"/>
    <w:tmpl w:val="559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97EDB"/>
    <w:multiLevelType w:val="multilevel"/>
    <w:tmpl w:val="C27A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A220D"/>
    <w:rsid w:val="00072356"/>
    <w:rsid w:val="001A220D"/>
    <w:rsid w:val="002E4E78"/>
    <w:rsid w:val="002F62FE"/>
    <w:rsid w:val="00566F21"/>
    <w:rsid w:val="005E2C52"/>
    <w:rsid w:val="00677AEB"/>
    <w:rsid w:val="0068512A"/>
    <w:rsid w:val="00901B94"/>
    <w:rsid w:val="0094756B"/>
    <w:rsid w:val="00AF035A"/>
    <w:rsid w:val="00C0188A"/>
    <w:rsid w:val="00F76557"/>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04"/>
    <w:rPr>
      <w:lang w:val="fr-CA"/>
    </w:rPr>
  </w:style>
  <w:style w:type="paragraph" w:styleId="Titre1">
    <w:name w:val="heading 1"/>
    <w:basedOn w:val="Normal"/>
    <w:link w:val="Titre1Car"/>
    <w:uiPriority w:val="9"/>
    <w:qFormat/>
    <w:rsid w:val="001A220D"/>
    <w:pPr>
      <w:spacing w:before="100" w:beforeAutospacing="1" w:after="100" w:afterAutospacing="1"/>
      <w:outlineLvl w:val="0"/>
    </w:pPr>
    <w:rPr>
      <w:rFonts w:ascii="Times" w:eastAsiaTheme="minorEastAsia"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220D"/>
    <w:rPr>
      <w:rFonts w:ascii="Times" w:eastAsiaTheme="minorEastAsia" w:hAnsi="Times"/>
      <w:b/>
      <w:bCs/>
      <w:kern w:val="36"/>
      <w:sz w:val="48"/>
      <w:szCs w:val="48"/>
    </w:rPr>
  </w:style>
  <w:style w:type="character" w:styleId="Lienhypertexte">
    <w:name w:val="Hyperlink"/>
    <w:basedOn w:val="Policepardfaut"/>
    <w:uiPriority w:val="99"/>
    <w:unhideWhenUsed/>
    <w:rsid w:val="001A220D"/>
    <w:rPr>
      <w:color w:val="0000FF" w:themeColor="hyperlink"/>
      <w:u w:val="single"/>
    </w:rPr>
  </w:style>
  <w:style w:type="paragraph" w:styleId="NormalWeb">
    <w:name w:val="Normal (Web)"/>
    <w:basedOn w:val="Normal"/>
    <w:uiPriority w:val="99"/>
    <w:rsid w:val="001A220D"/>
    <w:pPr>
      <w:spacing w:beforeLines="1" w:afterLines="1"/>
    </w:pPr>
    <w:rPr>
      <w:rFonts w:ascii="Times" w:hAnsi="Times" w:cs="Times New Roman"/>
      <w:sz w:val="20"/>
      <w:szCs w:val="20"/>
    </w:rPr>
  </w:style>
  <w:style w:type="paragraph" w:styleId="Textedebulles">
    <w:name w:val="Balloon Text"/>
    <w:basedOn w:val="Normal"/>
    <w:link w:val="TextedebullesCar"/>
    <w:uiPriority w:val="99"/>
    <w:semiHidden/>
    <w:unhideWhenUsed/>
    <w:rsid w:val="002F62FE"/>
    <w:rPr>
      <w:rFonts w:ascii="Tahoma" w:hAnsi="Tahoma" w:cs="Tahoma"/>
      <w:sz w:val="16"/>
      <w:szCs w:val="16"/>
    </w:rPr>
  </w:style>
  <w:style w:type="character" w:customStyle="1" w:styleId="TextedebullesCar">
    <w:name w:val="Texte de bulles Car"/>
    <w:basedOn w:val="Policepardfaut"/>
    <w:link w:val="Textedebulles"/>
    <w:uiPriority w:val="99"/>
    <w:semiHidden/>
    <w:rsid w:val="002F62FE"/>
    <w:rPr>
      <w:rFonts w:ascii="Tahoma" w:hAnsi="Tahoma" w:cs="Tahoma"/>
      <w:sz w:val="16"/>
      <w:szCs w:val="16"/>
    </w:rPr>
  </w:style>
  <w:style w:type="paragraph" w:styleId="En-tte">
    <w:name w:val="header"/>
    <w:basedOn w:val="Normal"/>
    <w:link w:val="En-tteCar"/>
    <w:uiPriority w:val="99"/>
    <w:unhideWhenUsed/>
    <w:rsid w:val="00901B94"/>
    <w:pPr>
      <w:tabs>
        <w:tab w:val="center" w:pos="4320"/>
        <w:tab w:val="right" w:pos="8640"/>
      </w:tabs>
    </w:pPr>
  </w:style>
  <w:style w:type="character" w:customStyle="1" w:styleId="En-tteCar">
    <w:name w:val="En-tête Car"/>
    <w:basedOn w:val="Policepardfaut"/>
    <w:link w:val="En-tte"/>
    <w:uiPriority w:val="99"/>
    <w:rsid w:val="00901B94"/>
    <w:rPr>
      <w:lang w:val="fr-CA"/>
    </w:rPr>
  </w:style>
  <w:style w:type="paragraph" w:styleId="Pieddepage">
    <w:name w:val="footer"/>
    <w:basedOn w:val="Normal"/>
    <w:link w:val="PieddepageCar"/>
    <w:uiPriority w:val="99"/>
    <w:unhideWhenUsed/>
    <w:rsid w:val="00901B94"/>
    <w:pPr>
      <w:tabs>
        <w:tab w:val="center" w:pos="4320"/>
        <w:tab w:val="right" w:pos="8640"/>
      </w:tabs>
    </w:pPr>
  </w:style>
  <w:style w:type="character" w:customStyle="1" w:styleId="PieddepageCar">
    <w:name w:val="Pied de page Car"/>
    <w:basedOn w:val="Policepardfaut"/>
    <w:link w:val="Pieddepage"/>
    <w:uiPriority w:val="99"/>
    <w:rsid w:val="00901B94"/>
    <w:rPr>
      <w:lang w:val="fr-CA"/>
    </w:rPr>
  </w:style>
  <w:style w:type="character" w:styleId="Lienhypertextesuivivisit">
    <w:name w:val="FollowedHyperlink"/>
    <w:basedOn w:val="Policepardfaut"/>
    <w:uiPriority w:val="99"/>
    <w:semiHidden/>
    <w:unhideWhenUsed/>
    <w:rsid w:val="00677A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eenparty.ca/fr/budg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party.ca/fr/plateforme/bon-gouvern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eenparty.ca/fr/bud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nparty.ca/fr/riding/2013-5902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3472-7AF1-4D38-A11B-EA210DA5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GPC</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Nelems</dc:creator>
  <cp:lastModifiedBy>Denys</cp:lastModifiedBy>
  <cp:revision>2</cp:revision>
  <cp:lastPrinted>2015-10-05T18:45:00Z</cp:lastPrinted>
  <dcterms:created xsi:type="dcterms:W3CDTF">2015-10-05T19:18:00Z</dcterms:created>
  <dcterms:modified xsi:type="dcterms:W3CDTF">2015-10-05T19:18:00Z</dcterms:modified>
</cp:coreProperties>
</file>