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0D" w:rsidRDefault="001A220D" w:rsidP="001A220D">
      <w:pPr>
        <w:jc w:val="center"/>
        <w:rPr>
          <w:rFonts w:ascii="Times New Roman" w:hAnsi="Times New Roman"/>
          <w:b/>
          <w:sz w:val="28"/>
        </w:rPr>
      </w:pPr>
      <w:r w:rsidRPr="001A220D">
        <w:rPr>
          <w:rFonts w:ascii="Times New Roman" w:hAnsi="Times New Roman"/>
          <w:b/>
          <w:sz w:val="28"/>
        </w:rPr>
        <w:drawing>
          <wp:inline distT="114300" distB="114300" distL="114300" distR="114300">
            <wp:extent cx="3454400" cy="774700"/>
            <wp:effectExtent l="0" t="0" r="0" b="0"/>
            <wp:docPr id="10" name="image01.jpg"/>
            <wp:cNvGraphicFramePr/>
            <a:graphic xmlns:a="http://schemas.openxmlformats.org/drawingml/2006/main">
              <a:graphicData uri="http://schemas.openxmlformats.org/drawingml/2006/picture">
                <pic:pic xmlns:pic="http://schemas.openxmlformats.org/drawingml/2006/picture">
                  <pic:nvPicPr>
                    <pic:cNvPr id="1" name="image01.jpg"/>
                    <pic:cNvPicPr preferRelativeResize="0"/>
                  </pic:nvPicPr>
                  <pic:blipFill>
                    <a:blip r:embed="rId5"/>
                    <a:srcRect/>
                    <a:stretch>
                      <a:fillRect/>
                    </a:stretch>
                  </pic:blipFill>
                  <pic:spPr>
                    <a:xfrm>
                      <a:off x="0" y="0"/>
                      <a:ext cx="3454400" cy="774700"/>
                    </a:xfrm>
                    <a:prstGeom prst="rect">
                      <a:avLst/>
                    </a:prstGeom>
                    <a:ln>
                      <a:noFill/>
                    </a:ln>
                    <a:effectLst>
                      <a:softEdge rad="112500"/>
                    </a:effectLst>
                  </pic:spPr>
                </pic:pic>
              </a:graphicData>
            </a:graphic>
          </wp:inline>
        </w:drawing>
      </w:r>
    </w:p>
    <w:p w:rsidR="001A220D" w:rsidRDefault="001A220D" w:rsidP="001A220D">
      <w:pPr>
        <w:jc w:val="center"/>
        <w:rPr>
          <w:rFonts w:ascii="Times New Roman" w:hAnsi="Times New Roman"/>
          <w:b/>
          <w:sz w:val="28"/>
        </w:rPr>
      </w:pPr>
      <w:r>
        <w:rPr>
          <w:rFonts w:ascii="Times New Roman" w:hAnsi="Times New Roman"/>
          <w:b/>
          <w:sz w:val="28"/>
        </w:rPr>
        <w:t>[Candidate] and Greens will Protect Canada’s Water</w:t>
      </w:r>
    </w:p>
    <w:p w:rsidR="001A220D" w:rsidRDefault="001A220D" w:rsidP="001A220D">
      <w:pPr>
        <w:jc w:val="center"/>
        <w:rPr>
          <w:rFonts w:ascii="Times New Roman" w:hAnsi="Times New Roman"/>
          <w:b/>
          <w:sz w:val="28"/>
        </w:rPr>
      </w:pPr>
    </w:p>
    <w:p w:rsidR="001A220D" w:rsidRPr="00341F3B" w:rsidRDefault="001A220D" w:rsidP="001A220D">
      <w:pPr>
        <w:rPr>
          <w:rFonts w:ascii="Times New Roman" w:hAnsi="Times New Roman"/>
        </w:rPr>
      </w:pPr>
      <w:r w:rsidRPr="00341F3B">
        <w:rPr>
          <w:rFonts w:ascii="Times New Roman" w:hAnsi="Times New Roman"/>
          <w:b/>
        </w:rPr>
        <w:t>(</w:t>
      </w:r>
      <w:r>
        <w:rPr>
          <w:rFonts w:ascii="Times New Roman" w:hAnsi="Times New Roman"/>
          <w:b/>
        </w:rPr>
        <w:t>CITY</w:t>
      </w:r>
      <w:r w:rsidRPr="00341F3B">
        <w:rPr>
          <w:rFonts w:ascii="Times New Roman" w:hAnsi="Times New Roman"/>
          <w:b/>
        </w:rPr>
        <w:t>) October 5, 2015</w:t>
      </w:r>
      <w:r w:rsidRPr="00341F3B">
        <w:rPr>
          <w:rFonts w:ascii="Times New Roman" w:hAnsi="Times New Roman"/>
        </w:rPr>
        <w:t>—</w:t>
      </w:r>
      <w:r>
        <w:rPr>
          <w:rFonts w:ascii="Times New Roman" w:hAnsi="Times New Roman"/>
        </w:rPr>
        <w:t>[Candidate]</w:t>
      </w:r>
      <w:r w:rsidRPr="00341F3B">
        <w:rPr>
          <w:rFonts w:ascii="Times New Roman" w:hAnsi="Times New Roman"/>
        </w:rPr>
        <w:t>, Green Party candidate (</w:t>
      </w:r>
      <w:r>
        <w:rPr>
          <w:rFonts w:ascii="Times New Roman" w:hAnsi="Times New Roman"/>
        </w:rPr>
        <w:t>Riding</w:t>
      </w:r>
      <w:r w:rsidRPr="00341F3B">
        <w:rPr>
          <w:rFonts w:ascii="Times New Roman" w:hAnsi="Times New Roman"/>
        </w:rPr>
        <w:t xml:space="preserve">), supports Green Leader </w:t>
      </w:r>
      <w:hyperlink r:id="rId6" w:history="1">
        <w:r w:rsidRPr="00341F3B">
          <w:rPr>
            <w:rStyle w:val="Hyperlink"/>
            <w:rFonts w:ascii="Times New Roman" w:hAnsi="Times New Roman"/>
          </w:rPr>
          <w:t>Elizabeth May</w:t>
        </w:r>
      </w:hyperlink>
      <w:r w:rsidRPr="00341F3B">
        <w:rPr>
          <w:rFonts w:ascii="Times New Roman" w:hAnsi="Times New Roman"/>
        </w:rPr>
        <w:t xml:space="preserve"> (</w:t>
      </w:r>
      <w:proofErr w:type="spellStart"/>
      <w:r w:rsidRPr="00341F3B">
        <w:rPr>
          <w:rFonts w:ascii="Times New Roman" w:hAnsi="Times New Roman"/>
        </w:rPr>
        <w:t>Saanich</w:t>
      </w:r>
      <w:proofErr w:type="spellEnd"/>
      <w:r w:rsidRPr="00341F3B">
        <w:rPr>
          <w:rFonts w:ascii="Times New Roman" w:hAnsi="Times New Roman"/>
        </w:rPr>
        <w:t xml:space="preserve">-Gulf Islands) and her plans for a National Water Policy. </w:t>
      </w:r>
    </w:p>
    <w:p w:rsidR="001A220D" w:rsidRPr="00341F3B" w:rsidRDefault="001A220D" w:rsidP="001A220D">
      <w:pPr>
        <w:rPr>
          <w:rFonts w:ascii="Times New Roman" w:hAnsi="Times New Roman"/>
        </w:rPr>
      </w:pPr>
    </w:p>
    <w:p w:rsidR="001A220D" w:rsidRPr="00341F3B" w:rsidRDefault="001A220D" w:rsidP="001A220D">
      <w:pPr>
        <w:rPr>
          <w:rFonts w:ascii="Times New Roman" w:hAnsi="Times New Roman"/>
        </w:rPr>
      </w:pPr>
      <w:r>
        <w:rPr>
          <w:rFonts w:ascii="Times New Roman" w:hAnsi="Times New Roman"/>
        </w:rPr>
        <w:t>[CANDIDATE QUOTE]</w:t>
      </w:r>
    </w:p>
    <w:p w:rsidR="001A220D" w:rsidRPr="00341F3B" w:rsidRDefault="001A220D" w:rsidP="001A220D">
      <w:pPr>
        <w:rPr>
          <w:rFonts w:ascii="Times New Roman" w:hAnsi="Times New Roman"/>
        </w:rPr>
      </w:pPr>
    </w:p>
    <w:p w:rsidR="001A220D" w:rsidRPr="00341F3B" w:rsidRDefault="001A220D" w:rsidP="001A220D">
      <w:pPr>
        <w:pStyle w:val="NormalWeb"/>
        <w:shd w:val="clear" w:color="auto" w:fill="FFFFFF"/>
        <w:spacing w:beforeLines="0" w:afterLines="0"/>
        <w:rPr>
          <w:rFonts w:ascii="Arial" w:hAnsi="Arial"/>
          <w:color w:val="222222"/>
          <w:sz w:val="24"/>
          <w:szCs w:val="15"/>
        </w:rPr>
      </w:pPr>
      <w:r w:rsidRPr="00341F3B">
        <w:rPr>
          <w:rFonts w:ascii="Times New Roman" w:hAnsi="Times New Roman"/>
          <w:color w:val="000000"/>
          <w:sz w:val="24"/>
          <w:szCs w:val="19"/>
        </w:rPr>
        <w:t>The Green Party has pledged to:</w:t>
      </w:r>
    </w:p>
    <w:p w:rsidR="001A220D" w:rsidRPr="00341F3B" w:rsidRDefault="001A220D" w:rsidP="001A220D">
      <w:pPr>
        <w:pStyle w:val="NormalWeb"/>
        <w:shd w:val="clear" w:color="auto" w:fill="FFFFFF"/>
        <w:spacing w:beforeLines="0" w:afterLines="0"/>
        <w:rPr>
          <w:rFonts w:ascii="Arial" w:hAnsi="Arial"/>
          <w:color w:val="222222"/>
          <w:sz w:val="24"/>
          <w:szCs w:val="15"/>
        </w:rPr>
      </w:pPr>
      <w:r w:rsidRPr="00341F3B">
        <w:rPr>
          <w:rFonts w:ascii="Arial" w:hAnsi="Arial"/>
          <w:color w:val="222222"/>
          <w:sz w:val="24"/>
          <w:szCs w:val="15"/>
        </w:rPr>
        <w:t> </w:t>
      </w:r>
    </w:p>
    <w:p w:rsidR="001A220D" w:rsidRPr="00341F3B" w:rsidRDefault="001A220D" w:rsidP="001A220D">
      <w:pPr>
        <w:pStyle w:val="NormalWeb"/>
        <w:numPr>
          <w:ilvl w:val="0"/>
          <w:numId w:val="1"/>
        </w:numPr>
        <w:spacing w:beforeLines="0" w:afterLines="0"/>
        <w:ind w:left="894"/>
        <w:textAlignment w:val="baseline"/>
        <w:rPr>
          <w:rFonts w:ascii="Times New Roman" w:hAnsi="Times New Roman"/>
          <w:color w:val="000000"/>
          <w:sz w:val="24"/>
          <w:szCs w:val="19"/>
        </w:rPr>
      </w:pPr>
      <w:r w:rsidRPr="00341F3B">
        <w:rPr>
          <w:rFonts w:ascii="Times New Roman" w:hAnsi="Times New Roman"/>
          <w:color w:val="000000"/>
          <w:sz w:val="24"/>
          <w:szCs w:val="19"/>
        </w:rPr>
        <w:fldChar w:fldCharType="begin"/>
      </w:r>
      <w:r w:rsidRPr="00341F3B">
        <w:rPr>
          <w:rFonts w:ascii="Times New Roman" w:hAnsi="Times New Roman"/>
          <w:color w:val="000000"/>
          <w:sz w:val="24"/>
          <w:szCs w:val="19"/>
        </w:rPr>
        <w:instrText xml:space="preserve"> HYPERLINK "http://prospects.greenparty.ca/sites/all/modules/civicrm/extern/url.php?u=9142&amp;qid=2626817" \t "_blank" </w:instrText>
      </w:r>
      <w:r w:rsidRPr="00341F3B">
        <w:rPr>
          <w:rFonts w:ascii="Times New Roman" w:hAnsi="Times New Roman"/>
          <w:color w:val="000000"/>
          <w:sz w:val="24"/>
          <w:szCs w:val="19"/>
        </w:rPr>
      </w:r>
      <w:r w:rsidRPr="00341F3B">
        <w:rPr>
          <w:rFonts w:ascii="Times New Roman" w:hAnsi="Times New Roman"/>
          <w:color w:val="000000"/>
          <w:sz w:val="24"/>
          <w:szCs w:val="19"/>
        </w:rPr>
        <w:fldChar w:fldCharType="separate"/>
      </w:r>
      <w:r w:rsidRPr="00341F3B">
        <w:rPr>
          <w:rStyle w:val="Hyperlink"/>
          <w:rFonts w:ascii="Times New Roman" w:hAnsi="Times New Roman"/>
          <w:color w:val="1155CC"/>
          <w:sz w:val="24"/>
          <w:szCs w:val="19"/>
        </w:rPr>
        <w:t>Reverse radical changes to the Fisheries Act</w:t>
      </w:r>
      <w:r w:rsidRPr="00341F3B">
        <w:rPr>
          <w:rFonts w:ascii="Times New Roman" w:hAnsi="Times New Roman"/>
          <w:color w:val="000000"/>
          <w:sz w:val="24"/>
          <w:szCs w:val="19"/>
        </w:rPr>
        <w:fldChar w:fldCharType="end"/>
      </w:r>
      <w:r w:rsidRPr="00341F3B">
        <w:rPr>
          <w:rFonts w:ascii="Times New Roman" w:hAnsi="Times New Roman"/>
          <w:color w:val="000000"/>
          <w:sz w:val="24"/>
          <w:szCs w:val="19"/>
        </w:rPr>
        <w:t xml:space="preserve"> contained in Harper’s first omnibus bill and invest $24 million per year in wild fisheries and rivers, including small scale projects to restore and enhance wild fish stocks;</w:t>
      </w:r>
    </w:p>
    <w:p w:rsidR="001A220D" w:rsidRPr="00341F3B" w:rsidRDefault="001A220D" w:rsidP="001A220D">
      <w:pPr>
        <w:pStyle w:val="NormalWeb"/>
        <w:numPr>
          <w:ilvl w:val="0"/>
          <w:numId w:val="2"/>
        </w:numPr>
        <w:spacing w:beforeLines="0" w:afterLines="0"/>
        <w:ind w:left="894"/>
        <w:textAlignment w:val="baseline"/>
        <w:rPr>
          <w:rFonts w:ascii="Times New Roman" w:hAnsi="Times New Roman"/>
          <w:color w:val="000000"/>
          <w:sz w:val="24"/>
          <w:szCs w:val="19"/>
        </w:rPr>
      </w:pPr>
      <w:r w:rsidRPr="00341F3B">
        <w:rPr>
          <w:rFonts w:ascii="Times New Roman" w:hAnsi="Times New Roman"/>
          <w:color w:val="000000"/>
          <w:sz w:val="24"/>
          <w:szCs w:val="19"/>
        </w:rPr>
        <w:t>Reverse Harper’s changes to the Navigable Waters Protection Act which delisted the vast majority of Canada’s lakes and rivers from protection;</w:t>
      </w:r>
    </w:p>
    <w:p w:rsidR="001A220D" w:rsidRPr="00341F3B" w:rsidRDefault="001A220D" w:rsidP="001A220D">
      <w:pPr>
        <w:pStyle w:val="NormalWeb"/>
        <w:numPr>
          <w:ilvl w:val="0"/>
          <w:numId w:val="3"/>
        </w:numPr>
        <w:spacing w:beforeLines="0" w:afterLines="0"/>
        <w:ind w:left="894"/>
        <w:textAlignment w:val="baseline"/>
        <w:rPr>
          <w:rFonts w:ascii="Times New Roman" w:hAnsi="Times New Roman"/>
          <w:color w:val="000000"/>
          <w:sz w:val="24"/>
          <w:szCs w:val="19"/>
        </w:rPr>
      </w:pPr>
      <w:r w:rsidRPr="00341F3B">
        <w:rPr>
          <w:rFonts w:ascii="Times New Roman" w:hAnsi="Times New Roman"/>
          <w:color w:val="000000"/>
          <w:sz w:val="24"/>
          <w:szCs w:val="19"/>
        </w:rPr>
        <w:t xml:space="preserve">Work through our </w:t>
      </w:r>
      <w:r w:rsidRPr="00341F3B">
        <w:rPr>
          <w:rFonts w:ascii="Times New Roman" w:hAnsi="Times New Roman"/>
          <w:color w:val="000000"/>
          <w:sz w:val="24"/>
          <w:szCs w:val="19"/>
        </w:rPr>
        <w:fldChar w:fldCharType="begin"/>
      </w:r>
      <w:r w:rsidRPr="00341F3B">
        <w:rPr>
          <w:rFonts w:ascii="Times New Roman" w:hAnsi="Times New Roman"/>
          <w:color w:val="000000"/>
          <w:sz w:val="24"/>
          <w:szCs w:val="19"/>
        </w:rPr>
        <w:instrText xml:space="preserve"> HYPERLINK "http://prospects.greenparty.ca/sites/all/modules/civicrm/extern/url.php?u=9143&amp;qid=2626817" \t "_blank" </w:instrText>
      </w:r>
      <w:r w:rsidRPr="00341F3B">
        <w:rPr>
          <w:rFonts w:ascii="Times New Roman" w:hAnsi="Times New Roman"/>
          <w:color w:val="000000"/>
          <w:sz w:val="24"/>
          <w:szCs w:val="19"/>
        </w:rPr>
      </w:r>
      <w:r w:rsidRPr="00341F3B">
        <w:rPr>
          <w:rFonts w:ascii="Times New Roman" w:hAnsi="Times New Roman"/>
          <w:color w:val="000000"/>
          <w:sz w:val="24"/>
          <w:szCs w:val="19"/>
        </w:rPr>
        <w:fldChar w:fldCharType="separate"/>
      </w:r>
      <w:r w:rsidRPr="00341F3B">
        <w:rPr>
          <w:rStyle w:val="Hyperlink"/>
          <w:rFonts w:ascii="Times New Roman" w:hAnsi="Times New Roman"/>
          <w:color w:val="1155CC"/>
          <w:sz w:val="24"/>
          <w:szCs w:val="19"/>
        </w:rPr>
        <w:t>Council of Canadian Governments</w:t>
      </w:r>
      <w:r w:rsidRPr="00341F3B">
        <w:rPr>
          <w:rFonts w:ascii="Times New Roman" w:hAnsi="Times New Roman"/>
          <w:color w:val="000000"/>
          <w:sz w:val="24"/>
          <w:szCs w:val="19"/>
        </w:rPr>
        <w:fldChar w:fldCharType="end"/>
      </w:r>
      <w:r w:rsidRPr="00341F3B">
        <w:rPr>
          <w:rFonts w:ascii="Times New Roman" w:hAnsi="Times New Roman"/>
          <w:color w:val="000000"/>
          <w:sz w:val="24"/>
          <w:szCs w:val="19"/>
        </w:rPr>
        <w:t xml:space="preserve"> (First Nation Communities, municipal, provincial, and federal governments) to create a National Water Policy;</w:t>
      </w:r>
    </w:p>
    <w:p w:rsidR="001A220D" w:rsidRPr="00341F3B" w:rsidRDefault="001A220D" w:rsidP="001A220D">
      <w:pPr>
        <w:pStyle w:val="NormalWeb"/>
        <w:numPr>
          <w:ilvl w:val="0"/>
          <w:numId w:val="4"/>
        </w:numPr>
        <w:spacing w:beforeLines="0" w:afterLines="0"/>
        <w:ind w:left="894"/>
        <w:textAlignment w:val="baseline"/>
        <w:rPr>
          <w:rFonts w:ascii="Times New Roman" w:hAnsi="Times New Roman"/>
          <w:color w:val="000000"/>
          <w:sz w:val="24"/>
          <w:szCs w:val="19"/>
        </w:rPr>
      </w:pPr>
      <w:r w:rsidRPr="00341F3B">
        <w:rPr>
          <w:rFonts w:ascii="Times New Roman" w:hAnsi="Times New Roman"/>
          <w:color w:val="000000"/>
          <w:sz w:val="24"/>
          <w:szCs w:val="19"/>
        </w:rPr>
        <w:fldChar w:fldCharType="begin"/>
      </w:r>
      <w:r w:rsidRPr="00341F3B">
        <w:rPr>
          <w:rFonts w:ascii="Times New Roman" w:hAnsi="Times New Roman"/>
          <w:color w:val="000000"/>
          <w:sz w:val="24"/>
          <w:szCs w:val="19"/>
        </w:rPr>
        <w:instrText xml:space="preserve"> HYPERLINK "http://prospects.greenparty.ca/sites/all/modules/civicrm/extern/url.php?u=9142&amp;qid=2626817" \t "_blank" </w:instrText>
      </w:r>
      <w:r w:rsidRPr="00341F3B">
        <w:rPr>
          <w:rFonts w:ascii="Times New Roman" w:hAnsi="Times New Roman"/>
          <w:color w:val="000000"/>
          <w:sz w:val="24"/>
          <w:szCs w:val="19"/>
        </w:rPr>
      </w:r>
      <w:r w:rsidRPr="00341F3B">
        <w:rPr>
          <w:rFonts w:ascii="Times New Roman" w:hAnsi="Times New Roman"/>
          <w:color w:val="000000"/>
          <w:sz w:val="24"/>
          <w:szCs w:val="19"/>
        </w:rPr>
        <w:fldChar w:fldCharType="separate"/>
      </w:r>
      <w:r w:rsidRPr="00341F3B">
        <w:rPr>
          <w:rStyle w:val="Hyperlink"/>
          <w:rFonts w:ascii="Times New Roman" w:hAnsi="Times New Roman"/>
          <w:color w:val="1155CC"/>
          <w:sz w:val="24"/>
          <w:szCs w:val="19"/>
        </w:rPr>
        <w:t>Invest $800 million per year for basic infrastructure for Canada’s First Nations communities</w:t>
      </w:r>
      <w:r w:rsidRPr="00341F3B">
        <w:rPr>
          <w:rFonts w:ascii="Times New Roman" w:hAnsi="Times New Roman"/>
          <w:color w:val="000000"/>
          <w:sz w:val="24"/>
          <w:szCs w:val="19"/>
        </w:rPr>
        <w:fldChar w:fldCharType="end"/>
      </w:r>
      <w:r w:rsidRPr="00341F3B">
        <w:rPr>
          <w:rFonts w:ascii="Times New Roman" w:hAnsi="Times New Roman"/>
          <w:color w:val="000000"/>
          <w:sz w:val="24"/>
          <w:szCs w:val="19"/>
        </w:rPr>
        <w:t>, including drinking water and adequate housing;</w:t>
      </w:r>
    </w:p>
    <w:p w:rsidR="001A220D" w:rsidRPr="00341F3B" w:rsidRDefault="001A220D" w:rsidP="001A220D">
      <w:pPr>
        <w:pStyle w:val="NormalWeb"/>
        <w:numPr>
          <w:ilvl w:val="0"/>
          <w:numId w:val="5"/>
        </w:numPr>
        <w:spacing w:beforeLines="0" w:afterLines="0"/>
        <w:ind w:left="894"/>
        <w:textAlignment w:val="baseline"/>
        <w:rPr>
          <w:rFonts w:ascii="Times New Roman" w:hAnsi="Times New Roman"/>
          <w:color w:val="000000"/>
          <w:sz w:val="24"/>
          <w:szCs w:val="19"/>
        </w:rPr>
      </w:pPr>
      <w:r w:rsidRPr="00341F3B">
        <w:rPr>
          <w:rFonts w:ascii="Times New Roman" w:hAnsi="Times New Roman"/>
          <w:color w:val="000000"/>
          <w:sz w:val="24"/>
          <w:szCs w:val="19"/>
        </w:rPr>
        <w:t>Continue to oppose large-scale exports (bulk exports) of our freshwater, which is threatened by the Trans-Pacific Partnership;</w:t>
      </w:r>
    </w:p>
    <w:p w:rsidR="001A220D" w:rsidRPr="00341F3B" w:rsidRDefault="001A220D" w:rsidP="001A220D">
      <w:pPr>
        <w:pStyle w:val="NormalWeb"/>
        <w:numPr>
          <w:ilvl w:val="0"/>
          <w:numId w:val="6"/>
        </w:numPr>
        <w:spacing w:beforeLines="0" w:afterLines="0"/>
        <w:ind w:left="894"/>
        <w:textAlignment w:val="baseline"/>
        <w:rPr>
          <w:rFonts w:ascii="Times New Roman" w:hAnsi="Times New Roman"/>
          <w:color w:val="000000"/>
          <w:sz w:val="24"/>
          <w:szCs w:val="19"/>
        </w:rPr>
      </w:pPr>
      <w:r w:rsidRPr="00341F3B">
        <w:rPr>
          <w:rFonts w:ascii="Times New Roman" w:hAnsi="Times New Roman"/>
          <w:color w:val="000000"/>
          <w:sz w:val="24"/>
          <w:szCs w:val="19"/>
        </w:rPr>
        <w:t>Support international momentum for the human right to water by establishing a national legally binding human right to basic water requirements for all Canadians (both quality and quantity); and</w:t>
      </w:r>
    </w:p>
    <w:p w:rsidR="001A220D" w:rsidRPr="00341F3B" w:rsidRDefault="001A220D" w:rsidP="001A220D">
      <w:pPr>
        <w:pStyle w:val="NormalWeb"/>
        <w:numPr>
          <w:ilvl w:val="0"/>
          <w:numId w:val="7"/>
        </w:numPr>
        <w:spacing w:beforeLines="0" w:afterLines="0"/>
        <w:ind w:left="894"/>
        <w:textAlignment w:val="baseline"/>
        <w:rPr>
          <w:rFonts w:ascii="Times New Roman" w:hAnsi="Times New Roman"/>
          <w:color w:val="000000"/>
          <w:sz w:val="24"/>
          <w:szCs w:val="19"/>
        </w:rPr>
      </w:pPr>
      <w:r w:rsidRPr="00341F3B">
        <w:rPr>
          <w:rFonts w:ascii="Times New Roman" w:hAnsi="Times New Roman"/>
          <w:color w:val="000000"/>
          <w:sz w:val="24"/>
          <w:szCs w:val="19"/>
        </w:rPr>
        <w:t>Increase Canadian aid for access to basic water requirements and sanitation consistent with the Millennium Development Goals.</w:t>
      </w:r>
    </w:p>
    <w:p w:rsidR="001A220D" w:rsidRDefault="001A220D" w:rsidP="001A220D">
      <w:pPr>
        <w:pStyle w:val="NormalWeb"/>
        <w:shd w:val="clear" w:color="auto" w:fill="FFFFFF"/>
        <w:spacing w:beforeLines="0" w:afterLines="0"/>
        <w:jc w:val="center"/>
        <w:rPr>
          <w:rFonts w:ascii="Arial" w:hAnsi="Arial"/>
          <w:color w:val="222222"/>
          <w:sz w:val="15"/>
          <w:szCs w:val="15"/>
        </w:rPr>
      </w:pPr>
      <w:r>
        <w:rPr>
          <w:rFonts w:ascii="Arial" w:hAnsi="Arial"/>
          <w:color w:val="222222"/>
          <w:sz w:val="15"/>
          <w:szCs w:val="15"/>
        </w:rPr>
        <w:t> </w:t>
      </w:r>
    </w:p>
    <w:p w:rsidR="001A220D" w:rsidRPr="00341F3B" w:rsidRDefault="001A220D" w:rsidP="001A220D">
      <w:pPr>
        <w:rPr>
          <w:rFonts w:ascii="Times New Roman" w:hAnsi="Times New Roman"/>
        </w:rPr>
      </w:pPr>
    </w:p>
    <w:p w:rsidR="001A220D" w:rsidRDefault="001A220D" w:rsidP="001A220D">
      <w:pPr>
        <w:rPr>
          <w:rFonts w:ascii="Times New Roman" w:hAnsi="Times New Roman"/>
          <w:color w:val="000000"/>
          <w:szCs w:val="19"/>
          <w:shd w:val="clear" w:color="auto" w:fill="FFFFFF"/>
        </w:rPr>
      </w:pPr>
      <w:r w:rsidRPr="00341F3B">
        <w:rPr>
          <w:rFonts w:ascii="Times New Roman" w:hAnsi="Times New Roman"/>
          <w:color w:val="000000"/>
          <w:szCs w:val="19"/>
          <w:shd w:val="clear" w:color="auto" w:fill="FFFFFF"/>
        </w:rPr>
        <w:t>“Water is life. The Green Party’s vision for our water is clear: keep it, conserve it, and protect it,” said Ms. May. “We will defend Canada’s water from bulk exports, create a National Water Policy, and restore Canada’s environmental laws to protect our waterways.</w:t>
      </w:r>
    </w:p>
    <w:p w:rsidR="001A220D" w:rsidRDefault="001A220D" w:rsidP="001A220D">
      <w:pPr>
        <w:rPr>
          <w:rFonts w:ascii="Times New Roman" w:hAnsi="Times New Roman"/>
          <w:color w:val="000000"/>
          <w:szCs w:val="19"/>
          <w:shd w:val="clear" w:color="auto" w:fill="FFFFFF"/>
        </w:rPr>
      </w:pPr>
    </w:p>
    <w:p w:rsidR="001A220D" w:rsidRPr="00341F3B" w:rsidRDefault="001A220D" w:rsidP="001A220D">
      <w:pPr>
        <w:rPr>
          <w:rFonts w:ascii="Times" w:hAnsi="Times"/>
          <w:szCs w:val="20"/>
        </w:rPr>
      </w:pPr>
      <w:r w:rsidRPr="00341F3B">
        <w:rPr>
          <w:rFonts w:ascii="Times New Roman" w:hAnsi="Times New Roman"/>
          <w:color w:val="000000"/>
          <w:szCs w:val="19"/>
        </w:rPr>
        <w:t xml:space="preserve">“The Green Party is the only party that will stand up to defend Canada’s coastlines and protect our rivers from reckless pipeline projects that could instantly destroy our fragile water supply.” </w:t>
      </w:r>
    </w:p>
    <w:p w:rsidR="001A220D" w:rsidRPr="00341F3B" w:rsidRDefault="001A220D" w:rsidP="001A220D">
      <w:pPr>
        <w:rPr>
          <w:rFonts w:ascii="Times New Roman" w:hAnsi="Times New Roman"/>
        </w:rPr>
      </w:pPr>
    </w:p>
    <w:p w:rsidR="001A220D" w:rsidRPr="001A220D" w:rsidRDefault="001A220D" w:rsidP="001A220D">
      <w:pPr>
        <w:pStyle w:val="Heading1"/>
        <w:jc w:val="center"/>
        <w:rPr>
          <w:rFonts w:ascii="Times New Roman" w:eastAsia="Times New Roman" w:hAnsi="Times New Roman" w:cs="Times New Roman"/>
          <w:b w:val="0"/>
          <w:sz w:val="24"/>
          <w:szCs w:val="24"/>
        </w:rPr>
      </w:pPr>
      <w:r w:rsidRPr="00341F3B">
        <w:rPr>
          <w:rFonts w:ascii="Times New Roman" w:hAnsi="Times New Roman" w:cs="Times New Roman"/>
          <w:b w:val="0"/>
          <w:bCs w:val="0"/>
          <w:kern w:val="0"/>
          <w:sz w:val="24"/>
          <w:szCs w:val="24"/>
        </w:rPr>
        <w:t>-30-</w:t>
      </w:r>
    </w:p>
    <w:sectPr w:rsidR="001A220D" w:rsidRPr="001A220D" w:rsidSect="001A220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2F82"/>
    <w:multiLevelType w:val="multilevel"/>
    <w:tmpl w:val="8CBC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87F3A"/>
    <w:multiLevelType w:val="multilevel"/>
    <w:tmpl w:val="3326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06933"/>
    <w:multiLevelType w:val="multilevel"/>
    <w:tmpl w:val="2A30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A411D"/>
    <w:multiLevelType w:val="multilevel"/>
    <w:tmpl w:val="4FE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90A9E"/>
    <w:multiLevelType w:val="multilevel"/>
    <w:tmpl w:val="2200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57E04"/>
    <w:multiLevelType w:val="multilevel"/>
    <w:tmpl w:val="559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97EDB"/>
    <w:multiLevelType w:val="multilevel"/>
    <w:tmpl w:val="C27A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220D"/>
    <w:rsid w:val="001A220D"/>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04"/>
  </w:style>
  <w:style w:type="paragraph" w:styleId="Heading1">
    <w:name w:val="heading 1"/>
    <w:basedOn w:val="Normal"/>
    <w:link w:val="Heading1Char"/>
    <w:uiPriority w:val="9"/>
    <w:qFormat/>
    <w:rsid w:val="001A220D"/>
    <w:pPr>
      <w:spacing w:before="100" w:beforeAutospacing="1" w:after="100" w:afterAutospacing="1"/>
      <w:outlineLvl w:val="0"/>
    </w:pPr>
    <w:rPr>
      <w:rFonts w:ascii="Times" w:eastAsiaTheme="minorEastAsia" w:hAnsi="Times"/>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A220D"/>
    <w:rPr>
      <w:rFonts w:ascii="Times" w:eastAsiaTheme="minorEastAsia" w:hAnsi="Times"/>
      <w:b/>
      <w:bCs/>
      <w:kern w:val="36"/>
      <w:sz w:val="48"/>
      <w:szCs w:val="48"/>
    </w:rPr>
  </w:style>
  <w:style w:type="character" w:styleId="Hyperlink">
    <w:name w:val="Hyperlink"/>
    <w:basedOn w:val="DefaultParagraphFont"/>
    <w:uiPriority w:val="99"/>
    <w:unhideWhenUsed/>
    <w:rsid w:val="001A220D"/>
    <w:rPr>
      <w:color w:val="0000FF" w:themeColor="hyperlink"/>
      <w:u w:val="single"/>
    </w:rPr>
  </w:style>
  <w:style w:type="paragraph" w:styleId="NormalWeb">
    <w:name w:val="Normal (Web)"/>
    <w:basedOn w:val="Normal"/>
    <w:uiPriority w:val="99"/>
    <w:rsid w:val="001A220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greenparty.ca/en/riding/2013-5902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0</Characters>
  <Application>Microsoft Macintosh Word</Application>
  <DocSecurity>0</DocSecurity>
  <Lines>1</Lines>
  <Paragraphs>1</Paragraphs>
  <ScaleCrop>false</ScaleCrop>
  <Company>GPC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Nelems</dc:creator>
  <cp:keywords/>
  <cp:lastModifiedBy>Rachel Nelems</cp:lastModifiedBy>
  <cp:revision>1</cp:revision>
  <dcterms:created xsi:type="dcterms:W3CDTF">2015-10-05T16:55:00Z</dcterms:created>
  <dcterms:modified xsi:type="dcterms:W3CDTF">2015-10-05T17:32:00Z</dcterms:modified>
</cp:coreProperties>
</file>